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t xml:space="preserve">Предварительные итоги социально-экономического развития </w:t>
      </w: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t xml:space="preserve">Раменского сельского поселения за 9 месяцев 2021 года </w:t>
      </w: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t xml:space="preserve">и ожидаемые итоги  </w:t>
      </w:r>
      <w:proofErr w:type="gramStart"/>
      <w:r w:rsidRPr="00366C64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proofErr w:type="gramEnd"/>
      <w:r w:rsidRPr="00366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t>развития  за  2021 год</w:t>
      </w: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  <w:gridCol w:w="1901"/>
        <w:gridCol w:w="1434"/>
        <w:gridCol w:w="2004"/>
        <w:gridCol w:w="1123"/>
        <w:gridCol w:w="1123"/>
        <w:gridCol w:w="1059"/>
      </w:tblGrid>
      <w:tr w:rsidR="00366C64" w:rsidRPr="00366C64" w:rsidTr="007B7964">
        <w:tc>
          <w:tcPr>
            <w:tcW w:w="4788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м-в</w:t>
            </w:r>
            <w:proofErr w:type="spellEnd"/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1880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164" w:type="dxa"/>
            <w:vMerge w:val="restart"/>
            <w:tcBorders>
              <w:top w:val="nil"/>
            </w:tcBorders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C64" w:rsidRPr="00366C64" w:rsidTr="007B7964">
        <w:trPr>
          <w:trHeight w:val="90"/>
        </w:trPr>
        <w:tc>
          <w:tcPr>
            <w:tcW w:w="4788" w:type="dxa"/>
            <w:tcBorders>
              <w:top w:val="single" w:sz="4" w:space="0" w:color="auto"/>
            </w:tcBorders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показатели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1.Объем промышленного производства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2. Объем  реализации продукции сельского хозяйства в сельскохозяйственных предприятиях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в том  числе: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продукция растениеводства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продукция животноводства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прочая реализация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2.2.Производство важнейших видов продукции в натуральном выражении в 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предприятиях: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- Зерно (в весе после доработки)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-  Молоко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- Скот и птица (в живом весе)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2.3. Урожайность зерновых культур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2.4. Наличие скота в 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-крупный рогатый скот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коровы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3. Инвестиции в основной капитал за счет всех источников финансирования – всего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в т.ч.: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- за счет организаций;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- за счет бюджетных средств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4.Количество малых предприятий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1. Численность постоянного населения  –     (среднегодовая)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2. Численность трудовых ресурсов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3.Численность безработных, зарегистрированных в органах государственной службы занятости 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4. Уровень зарегистрированной безработицы к трудоспособному населению 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5.  Средняя месячная заработная плата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  <w:proofErr w:type="spell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. с 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гол.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429,4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751,2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17600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429,4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tabs>
                <w:tab w:val="left" w:pos="15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tabs>
                <w:tab w:val="left" w:pos="15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17800</w:t>
            </w:r>
          </w:p>
        </w:tc>
        <w:tc>
          <w:tcPr>
            <w:tcW w:w="1164" w:type="dxa"/>
            <w:vMerge/>
            <w:tcBorders>
              <w:bottom w:val="nil"/>
            </w:tcBorders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6C64" w:rsidRPr="00366C64" w:rsidRDefault="00366C64" w:rsidP="00366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172D7D" w:rsidRDefault="00172D7D">
      <w:pPr>
        <w:rPr>
          <w:rFonts w:ascii="Times New Roman" w:hAnsi="Times New Roman" w:cs="Times New Roman"/>
        </w:rPr>
      </w:pPr>
    </w:p>
    <w:p w:rsidR="00366C64" w:rsidRDefault="00366C64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64" w:rsidRDefault="00366C64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64" w:rsidRDefault="00366C64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64" w:rsidRDefault="00366C64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64" w:rsidRDefault="00366C64" w:rsidP="0017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lastRenderedPageBreak/>
        <w:t>Прогноз социально экономического развития</w:t>
      </w: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t>Раменского сельского поселения</w:t>
      </w:r>
    </w:p>
    <w:p w:rsidR="00366C64" w:rsidRPr="00366C64" w:rsidRDefault="00366C64" w:rsidP="0036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4">
        <w:rPr>
          <w:rFonts w:ascii="Times New Roman" w:hAnsi="Times New Roman" w:cs="Times New Roman"/>
          <w:b/>
          <w:sz w:val="28"/>
          <w:szCs w:val="28"/>
        </w:rPr>
        <w:t>на 2022 год и на период до 2024 года</w:t>
      </w: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1901"/>
        <w:gridCol w:w="1188"/>
        <w:gridCol w:w="1241"/>
        <w:gridCol w:w="1259"/>
        <w:gridCol w:w="1106"/>
        <w:gridCol w:w="1106"/>
        <w:gridCol w:w="1042"/>
      </w:tblGrid>
      <w:tr w:rsidR="00366C64" w:rsidRPr="00366C64" w:rsidTr="007B7964">
        <w:trPr>
          <w:trHeight w:val="326"/>
        </w:trPr>
        <w:tc>
          <w:tcPr>
            <w:tcW w:w="4778" w:type="dxa"/>
            <w:vMerge w:val="restart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99" w:type="dxa"/>
            <w:vMerge w:val="restart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77" w:type="dxa"/>
            <w:gridSpan w:val="3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57" w:type="dxa"/>
            <w:vMerge w:val="restart"/>
            <w:tcBorders>
              <w:top w:val="nil"/>
            </w:tcBorders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C64" w:rsidRPr="00366C64" w:rsidTr="007B7964">
        <w:trPr>
          <w:trHeight w:val="503"/>
        </w:trPr>
        <w:tc>
          <w:tcPr>
            <w:tcW w:w="4778" w:type="dxa"/>
            <w:vMerge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2024 г.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C64" w:rsidRPr="00366C64" w:rsidTr="007B7964">
        <w:trPr>
          <w:trHeight w:val="64"/>
        </w:trPr>
        <w:tc>
          <w:tcPr>
            <w:tcW w:w="4778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показатели</w:t>
            </w:r>
          </w:p>
          <w:p w:rsidR="00366C64" w:rsidRPr="00366C64" w:rsidRDefault="00366C64" w:rsidP="007B796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1.Индекс промышленного производства</w:t>
            </w:r>
          </w:p>
          <w:p w:rsidR="00366C64" w:rsidRPr="00366C64" w:rsidRDefault="00366C64" w:rsidP="007B796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2. Объем  реализации продукции сельского хозяйства в сельскохозяйственных предприятиях</w:t>
            </w:r>
          </w:p>
          <w:p w:rsidR="00366C64" w:rsidRPr="00366C64" w:rsidRDefault="00366C64" w:rsidP="007B796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3. Инвестиции в основной капитал за счет всех источников финансирования – всего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-газификация населенных пунктов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-приобретение машин и оборудования, формирование основного стада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4. Количество малых предприятий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C64" w:rsidRPr="00366C64" w:rsidRDefault="00366C64" w:rsidP="007B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1. Численность постоянного населения   (среднегодовая) - всего 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2.Численность безработных, зарегистрированных в органах государственной службы занятости 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 xml:space="preserve">3. Уровень зарегистрированной безработицы к трудоспособному населению (на конец года) </w:t>
            </w: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4. Средняя заработная плата номинальная</w:t>
            </w:r>
          </w:p>
        </w:tc>
        <w:tc>
          <w:tcPr>
            <w:tcW w:w="1099" w:type="dxa"/>
          </w:tcPr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259" w:type="dxa"/>
          </w:tcPr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tabs>
                <w:tab w:val="left" w:pos="63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ab/>
              <w:t>14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259" w:type="dxa"/>
          </w:tcPr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tabs>
                <w:tab w:val="left" w:pos="7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ab/>
              <w:t>14</w:t>
            </w:r>
          </w:p>
          <w:p w:rsidR="00366C64" w:rsidRPr="00366C64" w:rsidRDefault="00366C64" w:rsidP="007B7964">
            <w:pPr>
              <w:tabs>
                <w:tab w:val="left" w:pos="7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tabs>
                <w:tab w:val="left" w:pos="65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4" w:rsidRPr="00366C64" w:rsidRDefault="00366C64" w:rsidP="007B79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6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257" w:type="dxa"/>
            <w:vMerge/>
            <w:tcBorders>
              <w:bottom w:val="nil"/>
            </w:tcBorders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366C64" w:rsidRPr="00366C64" w:rsidRDefault="00366C64" w:rsidP="007B7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2D7D" w:rsidRPr="00366C64" w:rsidRDefault="00172D7D" w:rsidP="00172D7D">
      <w:pPr>
        <w:rPr>
          <w:rFonts w:ascii="Times New Roman" w:hAnsi="Times New Roman" w:cs="Times New Roman"/>
          <w:sz w:val="28"/>
          <w:szCs w:val="28"/>
        </w:rPr>
      </w:pPr>
    </w:p>
    <w:p w:rsidR="00172D7D" w:rsidRPr="00366C64" w:rsidRDefault="00172D7D">
      <w:pPr>
        <w:rPr>
          <w:rFonts w:ascii="Times New Roman" w:hAnsi="Times New Roman" w:cs="Times New Roman"/>
        </w:rPr>
      </w:pPr>
    </w:p>
    <w:p w:rsidR="00172D7D" w:rsidRPr="00366C64" w:rsidRDefault="00172D7D">
      <w:pPr>
        <w:rPr>
          <w:rFonts w:ascii="Times New Roman" w:hAnsi="Times New Roman" w:cs="Times New Roman"/>
        </w:rPr>
      </w:pPr>
    </w:p>
    <w:p w:rsidR="00172D7D" w:rsidRPr="00366C64" w:rsidRDefault="00172D7D">
      <w:pPr>
        <w:rPr>
          <w:rFonts w:ascii="Times New Roman" w:hAnsi="Times New Roman" w:cs="Times New Roman"/>
        </w:rPr>
      </w:pPr>
    </w:p>
    <w:sectPr w:rsidR="00172D7D" w:rsidRPr="00366C64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3CFC"/>
    <w:rsid w:val="000A299E"/>
    <w:rsid w:val="00172D7D"/>
    <w:rsid w:val="002C3CFC"/>
    <w:rsid w:val="00366C64"/>
    <w:rsid w:val="003C3F43"/>
    <w:rsid w:val="004D66CD"/>
    <w:rsid w:val="005C7865"/>
    <w:rsid w:val="006675FE"/>
    <w:rsid w:val="00813CAF"/>
    <w:rsid w:val="0087209E"/>
    <w:rsid w:val="008E70B0"/>
    <w:rsid w:val="0098748E"/>
    <w:rsid w:val="00B273B1"/>
    <w:rsid w:val="00CC5651"/>
    <w:rsid w:val="00CF0FA9"/>
    <w:rsid w:val="00E9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2507</Characters>
  <Application>Microsoft Office Word</Application>
  <DocSecurity>0</DocSecurity>
  <Lines>20</Lines>
  <Paragraphs>5</Paragraphs>
  <ScaleCrop>false</ScaleCrop>
  <Company>*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HP</cp:lastModifiedBy>
  <cp:revision>2</cp:revision>
  <cp:lastPrinted>2020-11-13T08:24:00Z</cp:lastPrinted>
  <dcterms:created xsi:type="dcterms:W3CDTF">2021-11-15T12:15:00Z</dcterms:created>
  <dcterms:modified xsi:type="dcterms:W3CDTF">2021-11-15T12:15:00Z</dcterms:modified>
</cp:coreProperties>
</file>